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56B" w:rsidRPr="00591C79" w:rsidRDefault="00156A9D" w:rsidP="001D456B">
      <w:pPr>
        <w:jc w:val="center"/>
        <w:rPr>
          <w:b/>
          <w:i/>
          <w:sz w:val="24"/>
          <w:u w:val="single"/>
        </w:rPr>
      </w:pPr>
      <w:r w:rsidRPr="00591C79">
        <w:rPr>
          <w:b/>
          <w:sz w:val="24"/>
          <w:u w:val="single"/>
        </w:rPr>
        <w:t xml:space="preserve">Comentario de texto- </w:t>
      </w:r>
      <w:r w:rsidRPr="00591C79">
        <w:rPr>
          <w:b/>
          <w:i/>
          <w:sz w:val="24"/>
          <w:u w:val="single"/>
        </w:rPr>
        <w:t>Oda a la Tristeza</w:t>
      </w:r>
    </w:p>
    <w:p w:rsidR="0077155F" w:rsidRPr="00BE3F6F" w:rsidRDefault="00591C79" w:rsidP="001D456B">
      <w:pPr>
        <w:ind w:firstLine="708"/>
        <w:jc w:val="both"/>
      </w:pPr>
      <w:r w:rsidRPr="00BE3F6F">
        <w:t xml:space="preserve">El chileno </w:t>
      </w:r>
      <w:r w:rsidR="00A26F03" w:rsidRPr="00BE3F6F">
        <w:t>Pablo Neruda</w:t>
      </w:r>
      <w:r w:rsidRPr="00BE3F6F">
        <w:t>, originalmente</w:t>
      </w:r>
      <w:r w:rsidR="00C10FE8" w:rsidRPr="00BE3F6F">
        <w:t xml:space="preserve"> llamado</w:t>
      </w:r>
      <w:r w:rsidRPr="00BE3F6F">
        <w:t xml:space="preserve"> </w:t>
      </w:r>
      <w:r w:rsidRPr="00BE3F6F">
        <w:rPr>
          <w:color w:val="000000"/>
          <w:shd w:val="clear" w:color="auto" w:fill="FFFFFF"/>
        </w:rPr>
        <w:t xml:space="preserve">Neftalí </w:t>
      </w:r>
      <w:r w:rsidR="005C0C3B">
        <w:rPr>
          <w:color w:val="000000"/>
          <w:shd w:val="clear" w:color="auto" w:fill="FFFFFF"/>
        </w:rPr>
        <w:t xml:space="preserve">Ricardo </w:t>
      </w:r>
      <w:r w:rsidRPr="00BE3F6F">
        <w:rPr>
          <w:color w:val="000000"/>
          <w:shd w:val="clear" w:color="auto" w:fill="FFFFFF"/>
        </w:rPr>
        <w:t>Reyes Basoalto nacido en Parral (1904),</w:t>
      </w:r>
      <w:r w:rsidR="00A26F03" w:rsidRPr="00BE3F6F">
        <w:t xml:space="preserve"> </w:t>
      </w:r>
      <w:r w:rsidRPr="00BE3F6F">
        <w:t>es uno de los poetas y escritores má</w:t>
      </w:r>
      <w:r w:rsidR="00C10FE8" w:rsidRPr="00BE3F6F">
        <w:t>s reconocidos de</w:t>
      </w:r>
      <w:r w:rsidRPr="00BE3F6F">
        <w:t xml:space="preserve"> la lengua castellana a</w:t>
      </w:r>
      <w:r w:rsidR="00C10FE8" w:rsidRPr="00BE3F6F">
        <w:t xml:space="preserve"> </w:t>
      </w:r>
      <w:r w:rsidRPr="00BE3F6F">
        <w:t xml:space="preserve">través </w:t>
      </w:r>
      <w:r w:rsidR="00B370D2">
        <w:t>de la historia. Esto,</w:t>
      </w:r>
      <w:r w:rsidR="00C10FE8" w:rsidRPr="00BE3F6F">
        <w:t xml:space="preserve"> gracias a sus infinitos trabajos que recorren una historia inundada de conflictos, tensiones y amores tales como las dos guerras mundiales del siglo XX, la Guerra Civil española (1936), su exilio debido a la persecución política que causó su tendencia comunista (1949-1952) y sus relaciones con mujeres tales como Delia del Carril y Matilde Urrutia. </w:t>
      </w:r>
      <w:r w:rsidR="00D2543A" w:rsidRPr="00BE3F6F">
        <w:t xml:space="preserve">Además, su obra es ampliamente variada al ver que pasa por la poesía romántica, la surrealista, luego la épica y </w:t>
      </w:r>
      <w:r w:rsidR="00F81CD6" w:rsidRPr="00BE3F6F">
        <w:t>más</w:t>
      </w:r>
      <w:r w:rsidR="00D2543A" w:rsidRPr="00BE3F6F">
        <w:t xml:space="preserve"> tarde </w:t>
      </w:r>
      <w:r w:rsidR="005C0C3B">
        <w:t xml:space="preserve">a </w:t>
      </w:r>
      <w:r w:rsidR="00D2543A" w:rsidRPr="00BE3F6F">
        <w:t xml:space="preserve">aquella </w:t>
      </w:r>
      <w:r w:rsidR="00F81CD6">
        <w:t>acerca</w:t>
      </w:r>
      <w:r w:rsidR="00D2543A" w:rsidRPr="00BE3F6F">
        <w:t xml:space="preserve"> </w:t>
      </w:r>
      <w:r w:rsidR="00F81CD6">
        <w:t xml:space="preserve">de los </w:t>
      </w:r>
      <w:r w:rsidR="00F81CD6" w:rsidRPr="00BE3F6F">
        <w:t>objetos universales enfocados en los detalles de la cotidianidad, todos estos</w:t>
      </w:r>
      <w:r w:rsidR="00F81CD6">
        <w:t xml:space="preserve"> siendo productos de su contexto histórico</w:t>
      </w:r>
      <w:r w:rsidR="00D2543A" w:rsidRPr="00BE3F6F">
        <w:t xml:space="preserve">. Un ejemplo resaltante de su travesía como poeta es </w:t>
      </w:r>
      <w:r w:rsidR="00D2543A" w:rsidRPr="00BE3F6F">
        <w:rPr>
          <w:i/>
        </w:rPr>
        <w:t>Oda a la Tristeza</w:t>
      </w:r>
      <w:r w:rsidR="00A65BDA" w:rsidRPr="00BE3F6F">
        <w:rPr>
          <w:i/>
        </w:rPr>
        <w:t>,</w:t>
      </w:r>
      <w:r w:rsidR="00D2543A" w:rsidRPr="00BE3F6F">
        <w:t xml:space="preserve"> </w:t>
      </w:r>
      <w:r w:rsidR="00A65BDA" w:rsidRPr="00BE3F6F">
        <w:t xml:space="preserve">poema </w:t>
      </w:r>
      <w:r w:rsidR="00573452">
        <w:t xml:space="preserve">de título mixto </w:t>
      </w:r>
      <w:r w:rsidR="00A65BDA" w:rsidRPr="00BE3F6F">
        <w:t>perteneciente a</w:t>
      </w:r>
      <w:r w:rsidR="00D2543A" w:rsidRPr="00BE3F6F">
        <w:t xml:space="preserve"> su </w:t>
      </w:r>
      <w:r w:rsidR="001D2323" w:rsidRPr="00BE3F6F">
        <w:t xml:space="preserve">poemario </w:t>
      </w:r>
      <w:r w:rsidR="00D2543A" w:rsidRPr="00BE3F6F">
        <w:rPr>
          <w:i/>
        </w:rPr>
        <w:t>Odas Elementales</w:t>
      </w:r>
      <w:r w:rsidR="00D2543A" w:rsidRPr="00BE3F6F">
        <w:t xml:space="preserve"> (1954)</w:t>
      </w:r>
      <w:r w:rsidR="00A65BDA" w:rsidRPr="00BE3F6F">
        <w:t xml:space="preserve">, el cual </w:t>
      </w:r>
      <w:r w:rsidR="001D2323" w:rsidRPr="00BE3F6F">
        <w:t>fue escrito después de haber terminado su exilio</w:t>
      </w:r>
      <w:r w:rsidR="008F139B">
        <w:t xml:space="preserve"> y cuenta con un estilo simple</w:t>
      </w:r>
      <w:r w:rsidR="001D2323" w:rsidRPr="00BE3F6F">
        <w:t>. Esto</w:t>
      </w:r>
      <w:r w:rsidR="00A65BDA" w:rsidRPr="00BE3F6F">
        <w:t xml:space="preserve"> es relevante</w:t>
      </w:r>
      <w:r w:rsidR="00F81CD6">
        <w:t>,</w:t>
      </w:r>
      <w:r w:rsidR="00A65BDA" w:rsidRPr="00BE3F6F">
        <w:t xml:space="preserve"> </w:t>
      </w:r>
      <w:r w:rsidR="001D2323" w:rsidRPr="00BE3F6F">
        <w:t>ya</w:t>
      </w:r>
      <w:r w:rsidR="00A65BDA" w:rsidRPr="00BE3F6F">
        <w:t xml:space="preserve"> que</w:t>
      </w:r>
      <w:r w:rsidR="00F81CD6">
        <w:t>,</w:t>
      </w:r>
      <w:r w:rsidR="00A65BDA" w:rsidRPr="00BE3F6F">
        <w:t xml:space="preserve"> allí Neruda toma una posición frente a los aspectos </w:t>
      </w:r>
      <w:r w:rsidR="001D2323" w:rsidRPr="00BE3F6F">
        <w:t xml:space="preserve">más </w:t>
      </w:r>
      <w:r w:rsidR="00A65BDA" w:rsidRPr="00BE3F6F">
        <w:t>comunes</w:t>
      </w:r>
      <w:r w:rsidR="009F2B03">
        <w:t xml:space="preserve"> y elementales</w:t>
      </w:r>
      <w:r w:rsidR="00A65BDA" w:rsidRPr="00BE3F6F">
        <w:t xml:space="preserve"> (la tristeza) </w:t>
      </w:r>
      <w:r w:rsidR="00F81CD6">
        <w:t>y al darles un mayor significado, les da protagonismo</w:t>
      </w:r>
      <w:r w:rsidR="006E40DD">
        <w:t>; e</w:t>
      </w:r>
      <w:r w:rsidR="00F81CD6">
        <w:t xml:space="preserve">n este caso expresa su </w:t>
      </w:r>
      <w:r w:rsidR="00A65BDA" w:rsidRPr="00BE3F6F">
        <w:t>rechazo abs</w:t>
      </w:r>
      <w:r w:rsidR="00DE7501" w:rsidRPr="00BE3F6F">
        <w:t xml:space="preserve">oluto frente a </w:t>
      </w:r>
      <w:r w:rsidR="00F81CD6">
        <w:t xml:space="preserve">la </w:t>
      </w:r>
      <w:r w:rsidR="00B370D2">
        <w:t>disforia</w:t>
      </w:r>
      <w:r w:rsidR="00DE7501" w:rsidRPr="00BE3F6F">
        <w:t xml:space="preserve">. En </w:t>
      </w:r>
      <w:r w:rsidR="00573452">
        <w:t>la pieza,</w:t>
      </w:r>
      <w:r w:rsidR="00DE7501" w:rsidRPr="00BE3F6F">
        <w:t xml:space="preserve"> se evidencian elementos </w:t>
      </w:r>
      <w:r w:rsidR="008F139B">
        <w:t xml:space="preserve">de </w:t>
      </w:r>
      <w:r w:rsidR="001D2323" w:rsidRPr="00BE3F6F">
        <w:t>la estructura tanto externa como interna, así como de su estilo</w:t>
      </w:r>
      <w:r w:rsidR="00573452">
        <w:t xml:space="preserve"> a nivel morfosintáctico y semántico</w:t>
      </w:r>
      <w:r w:rsidR="00F81CD6">
        <w:t>,</w:t>
      </w:r>
      <w:r w:rsidR="001D2323" w:rsidRPr="00BE3F6F">
        <w:t xml:space="preserve"> lo</w:t>
      </w:r>
      <w:r w:rsidR="00F81CD6">
        <w:t xml:space="preserve">s cuales permiten aproximarse a la intención poética del autor y de esta forma </w:t>
      </w:r>
      <w:r w:rsidR="006E40DD">
        <w:t xml:space="preserve">se logra </w:t>
      </w:r>
      <w:r w:rsidR="00F81CD6">
        <w:t xml:space="preserve">comprender su </w:t>
      </w:r>
      <w:r w:rsidR="005C0C3B">
        <w:t>posición frente a</w:t>
      </w:r>
      <w:r w:rsidR="0077155F">
        <w:t xml:space="preserve"> su contexto. </w:t>
      </w:r>
    </w:p>
    <w:p w:rsidR="002765CF" w:rsidRPr="00BE3F6F" w:rsidRDefault="002765CF" w:rsidP="00BE3F6F">
      <w:pPr>
        <w:ind w:firstLine="708"/>
        <w:jc w:val="both"/>
      </w:pPr>
      <w:r w:rsidRPr="00BE3F6F">
        <w:t xml:space="preserve">Para comenzar, </w:t>
      </w:r>
      <w:r w:rsidR="00B370D2">
        <w:t xml:space="preserve">desde el </w:t>
      </w:r>
      <w:r w:rsidR="0077155F">
        <w:t xml:space="preserve">análisis de los contenidos </w:t>
      </w:r>
      <w:r w:rsidRPr="00BE3F6F">
        <w:t>la idea principal de este poema</w:t>
      </w:r>
      <w:r w:rsidR="005C0C3B">
        <w:t>,</w:t>
      </w:r>
      <w:r w:rsidRPr="00BE3F6F">
        <w:t xml:space="preserve"> es </w:t>
      </w:r>
      <w:r w:rsidR="0077155F">
        <w:t xml:space="preserve">el rechazo de los sentimientos negativos específicamente la tristeza los cuales disturban la paz y la serenidad del mundo y del hombre. </w:t>
      </w:r>
      <w:r w:rsidRPr="00BE3F6F">
        <w:t>Además</w:t>
      </w:r>
      <w:r w:rsidR="001D456B">
        <w:t xml:space="preserve">, se ve que el tema principal es el </w:t>
      </w:r>
      <w:r w:rsidRPr="00BE3F6F">
        <w:t xml:space="preserve">rechazo, ya que el hablante lírico demuestra una constante negación respecto a </w:t>
      </w:r>
      <w:r w:rsidR="00DC66D9">
        <w:t>el sentimiento de desdicha y desconsuelo,</w:t>
      </w:r>
      <w:r w:rsidRPr="00BE3F6F">
        <w:t xml:space="preserve"> como ejemplo </w:t>
      </w:r>
      <w:r w:rsidR="00DC66D9">
        <w:t xml:space="preserve">se </w:t>
      </w:r>
      <w:r w:rsidRPr="00BE3F6F">
        <w:t>dice, “Aquí no entras” (verso 22)</w:t>
      </w:r>
      <w:r w:rsidR="00DC66D9">
        <w:t xml:space="preserve"> o “La tristeza no puede/ entrar por estas puerta</w:t>
      </w:r>
      <w:r w:rsidR="00B370D2">
        <w:t>s</w:t>
      </w:r>
      <w:r w:rsidR="00DC66D9">
        <w:t>” (versos 14 y 15)</w:t>
      </w:r>
      <w:r w:rsidRPr="00BE3F6F">
        <w:t xml:space="preserve">. </w:t>
      </w:r>
      <w:r w:rsidR="00DC66D9">
        <w:t>Lo anterior hace referencia a la manera en que el hablante lírico se rehúsa a acepta</w:t>
      </w:r>
      <w:r w:rsidR="00B370D2">
        <w:t>r</w:t>
      </w:r>
      <w:r w:rsidR="00DC66D9">
        <w:t xml:space="preserve"> la tristeza en su ser</w:t>
      </w:r>
      <w:r w:rsidR="00B370D2">
        <w:t xml:space="preserve"> y en su vida</w:t>
      </w:r>
      <w:r w:rsidR="005C0C3B">
        <w:t xml:space="preserve"> viendo como las puer</w:t>
      </w:r>
      <w:r w:rsidR="00DC66D9">
        <w:t xml:space="preserve">tas son un simbolismo de su corazón. </w:t>
      </w:r>
      <w:r w:rsidRPr="00BE3F6F">
        <w:t>En adición</w:t>
      </w:r>
      <w:r w:rsidR="00B370D2">
        <w:t>,</w:t>
      </w:r>
      <w:r w:rsidRPr="00BE3F6F">
        <w:t xml:space="preserve"> se perciben otr</w:t>
      </w:r>
      <w:r w:rsidR="00DC66D9">
        <w:t>as temáticas</w:t>
      </w:r>
      <w:r w:rsidRPr="00BE3F6F">
        <w:t xml:space="preserve"> </w:t>
      </w:r>
      <w:r w:rsidR="00DC66D9">
        <w:t>allí</w:t>
      </w:r>
      <w:r w:rsidR="008F139B">
        <w:t>,</w:t>
      </w:r>
      <w:r w:rsidR="00DC66D9">
        <w:t xml:space="preserve"> entre las cuales está </w:t>
      </w:r>
      <w:r w:rsidRPr="00BE3F6F">
        <w:t>la esperanza</w:t>
      </w:r>
      <w:r w:rsidR="008F139B">
        <w:t xml:space="preserve"> al hacer énfasis en la naturaleza viva y floreciente, “las rojas rosas nuevas” (verso 18) y “bajo la primavera de un manzano” (verso 34)</w:t>
      </w:r>
      <w:r w:rsidRPr="00BE3F6F">
        <w:t xml:space="preserve">, </w:t>
      </w:r>
      <w:r w:rsidR="008F139B">
        <w:t xml:space="preserve">también </w:t>
      </w:r>
      <w:r w:rsidRPr="00BE3F6F">
        <w:t>el optimismo,</w:t>
      </w:r>
      <w:r w:rsidR="00B370D2" w:rsidRPr="00B370D2">
        <w:t xml:space="preserve"> </w:t>
      </w:r>
      <w:r w:rsidR="00B370D2">
        <w:t>el patriotismo</w:t>
      </w:r>
      <w:r w:rsidR="008F139B">
        <w:t xml:space="preserve">: </w:t>
      </w:r>
      <w:r w:rsidR="003977AC">
        <w:t>“</w:t>
      </w:r>
      <w:r w:rsidR="008F139B">
        <w:t>las banderas bordada</w:t>
      </w:r>
      <w:r w:rsidR="003977AC">
        <w:t>s/ del pueblo y sus victorias.” (</w:t>
      </w:r>
      <w:proofErr w:type="gramStart"/>
      <w:r w:rsidR="003977AC">
        <w:t>versos</w:t>
      </w:r>
      <w:proofErr w:type="gramEnd"/>
      <w:r w:rsidR="003977AC">
        <w:t xml:space="preserve"> 19 y 20)</w:t>
      </w:r>
      <w:r w:rsidR="00B370D2">
        <w:t>,</w:t>
      </w:r>
      <w:r w:rsidRPr="00BE3F6F">
        <w:t xml:space="preserve"> y la lucha en contra del desconsuelo.   </w:t>
      </w:r>
    </w:p>
    <w:p w:rsidR="002765CF" w:rsidRDefault="008D4B53" w:rsidP="00BE3F6F">
      <w:pPr>
        <w:ind w:firstLine="708"/>
        <w:jc w:val="both"/>
      </w:pPr>
      <w:r>
        <w:t>Ahora</w:t>
      </w:r>
      <w:r w:rsidR="009C1861">
        <w:t xml:space="preserve"> bien, hablando d</w:t>
      </w:r>
      <w:r>
        <w:t>el análisis de las formas</w:t>
      </w:r>
      <w:r w:rsidR="00770951">
        <w:t xml:space="preserve"> desde la estructura externa</w:t>
      </w:r>
      <w:r w:rsidR="009C1861">
        <w:t xml:space="preserve"> y los elementos estructurales</w:t>
      </w:r>
      <w:r>
        <w:t xml:space="preserve">, </w:t>
      </w:r>
      <w:r w:rsidR="00092487" w:rsidRPr="00BE3F6F">
        <w:t>se percib</w:t>
      </w:r>
      <w:r w:rsidR="00831D44" w:rsidRPr="00BE3F6F">
        <w:t xml:space="preserve">e que el poema cuenta con tan solo una estrofa </w:t>
      </w:r>
      <w:r w:rsidR="00770951">
        <w:t>de treinta cuatro versos en total. Así mismo, hay presencia de versos de arte menor tales como “</w:t>
      </w:r>
      <w:r w:rsidR="00CB1346">
        <w:t xml:space="preserve">no pasas” (verso 7), “ándate” (verso 8) o “vuelve” </w:t>
      </w:r>
      <w:r w:rsidR="00770368">
        <w:t xml:space="preserve">(verso 9), los cuales cuentan con tres, dos y dos silabas respectivamente. También, hay </w:t>
      </w:r>
      <w:r w:rsidR="009C1861">
        <w:t>otros</w:t>
      </w:r>
      <w:r w:rsidR="00770368">
        <w:t xml:space="preserve"> de arte mayor </w:t>
      </w:r>
      <w:r w:rsidR="009C1861">
        <w:t xml:space="preserve">los cuales cuentan con once silabas, </w:t>
      </w:r>
      <w:r w:rsidR="00770368">
        <w:t xml:space="preserve">tales como, “al norte con tus </w:t>
      </w:r>
      <w:r w:rsidR="009C1861">
        <w:t>dientes de culebra” (verso 12)</w:t>
      </w:r>
      <w:r w:rsidR="00770368">
        <w:t xml:space="preserve"> </w:t>
      </w:r>
      <w:r w:rsidR="009C1861">
        <w:t>y “bajo la primavera de un manzano” (verso 34)</w:t>
      </w:r>
      <w:r w:rsidR="00D33CB1">
        <w:t xml:space="preserve">. </w:t>
      </w:r>
      <w:r w:rsidR="00B370D2">
        <w:t>De</w:t>
      </w:r>
      <w:r w:rsidR="00D33CB1">
        <w:t xml:space="preserve"> acuerdo con esto,</w:t>
      </w:r>
      <w:r w:rsidR="009C1861">
        <w:t xml:space="preserve"> se afirma que la métrica cuenta con versos que oscilan entre los bisílabos y los endecasílabos, sin embargo, es claro que existe una</w:t>
      </w:r>
      <w:r w:rsidR="00092487" w:rsidRPr="00BE3F6F">
        <w:t xml:space="preserve"> predominanc</w:t>
      </w:r>
      <w:r w:rsidR="00831D44" w:rsidRPr="00BE3F6F">
        <w:t xml:space="preserve">ia de aquellos de </w:t>
      </w:r>
      <w:r w:rsidR="00831D44" w:rsidRPr="00BE3F6F">
        <w:lastRenderedPageBreak/>
        <w:t xml:space="preserve">arte menor. </w:t>
      </w:r>
      <w:r w:rsidR="009C1861">
        <w:t xml:space="preserve">Ahora con respecto al nivel fónico, </w:t>
      </w:r>
      <w:r w:rsidR="002F18A9">
        <w:t xml:space="preserve">no se establece una rima, </w:t>
      </w:r>
      <w:r w:rsidR="00D33CB1">
        <w:t xml:space="preserve">no obstante, </w:t>
      </w:r>
      <w:r w:rsidR="002F18A9">
        <w:t xml:space="preserve">es claro que hay gran cantidad de encabalgamientos a lo largo del poema lo cual contribuye en </w:t>
      </w:r>
      <w:r w:rsidR="005C0C3B">
        <w:t>la aceleración d</w:t>
      </w:r>
      <w:r w:rsidR="002F18A9">
        <w:t>el rit</w:t>
      </w:r>
      <w:r w:rsidR="00B370D2">
        <w:t>m</w:t>
      </w:r>
      <w:r w:rsidR="005C0C3B">
        <w:t>o</w:t>
      </w:r>
      <w:r w:rsidR="002F18A9">
        <w:t>. Un ejemplo de lo anterior es, “TRISTEZA, escarabajo / de siete patas rotas,</w:t>
      </w:r>
      <w:r w:rsidR="00B370D2">
        <w:t xml:space="preserve"> </w:t>
      </w:r>
      <w:r w:rsidR="002F18A9">
        <w:t xml:space="preserve">[…]” (versos 1 y 2) </w:t>
      </w:r>
      <w:r w:rsidR="00D33CB1">
        <w:t xml:space="preserve">o “Sacude/ tus alas de murciélago” (versos 23 y 24). </w:t>
      </w:r>
      <w:r w:rsidR="005C0C3B">
        <w:t>Así mismo, e</w:t>
      </w:r>
      <w:r w:rsidR="00D33CB1">
        <w:t>s importante destacar que también existen aquellos esticomíticos</w:t>
      </w:r>
      <w:r w:rsidR="00D14CF7">
        <w:t>,</w:t>
      </w:r>
      <w:r w:rsidR="00D33CB1">
        <w:t xml:space="preserve"> los cuales se demuestran del verso seis al </w:t>
      </w:r>
      <w:r w:rsidR="003E1018">
        <w:t>ocho</w:t>
      </w:r>
      <w:r w:rsidR="00D33CB1">
        <w:t xml:space="preserve"> con, “</w:t>
      </w:r>
      <w:r w:rsidR="003E1018">
        <w:t xml:space="preserve">Aquí no entras. / </w:t>
      </w:r>
      <w:r w:rsidR="00D33CB1">
        <w:t xml:space="preserve">No pasas. /Ándate. </w:t>
      </w:r>
      <w:r w:rsidR="003E1018">
        <w:t>“</w:t>
      </w:r>
      <w:r w:rsidR="00B370D2">
        <w:t>, los cuales le brindan pequeñas pausas al poema</w:t>
      </w:r>
      <w:r w:rsidR="005C0C3B">
        <w:t>, no obstante</w:t>
      </w:r>
      <w:r w:rsidR="00D14CF7">
        <w:t>,</w:t>
      </w:r>
      <w:r w:rsidR="005C0C3B">
        <w:t xml:space="preserve"> </w:t>
      </w:r>
      <w:r w:rsidR="00D14CF7">
        <w:t xml:space="preserve">el hecho que estos sean </w:t>
      </w:r>
      <w:r w:rsidR="005C0C3B">
        <w:t xml:space="preserve">oraciones simples, </w:t>
      </w:r>
      <w:r w:rsidR="00D14CF7">
        <w:t xml:space="preserve">significa del mismo modo una estimulación del ritmo. </w:t>
      </w:r>
      <w:r w:rsidR="00B370D2">
        <w:t xml:space="preserve"> </w:t>
      </w:r>
    </w:p>
    <w:p w:rsidR="009405B7" w:rsidRDefault="003A5F85" w:rsidP="00BE3F6F">
      <w:pPr>
        <w:ind w:firstLine="708"/>
        <w:jc w:val="both"/>
      </w:pPr>
      <w:r>
        <w:t xml:space="preserve">Por añadidura, en </w:t>
      </w:r>
      <w:r w:rsidRPr="003A5F85">
        <w:rPr>
          <w:i/>
        </w:rPr>
        <w:t>O</w:t>
      </w:r>
      <w:r>
        <w:rPr>
          <w:i/>
        </w:rPr>
        <w:t xml:space="preserve">da a la Tristeza </w:t>
      </w:r>
      <w:r>
        <w:t xml:space="preserve">se aprecian varios elementos pertenecientes a la estructura interna. En primer lugar, el hablante lírico es un poeta que no </w:t>
      </w:r>
      <w:r w:rsidR="00C86F0F">
        <w:t xml:space="preserve">deja </w:t>
      </w:r>
      <w:r>
        <w:t>entrar a</w:t>
      </w:r>
      <w:r w:rsidR="00C86F0F">
        <w:t xml:space="preserve"> la tristeza en</w:t>
      </w:r>
      <w:r>
        <w:t xml:space="preserve"> su vida </w:t>
      </w:r>
      <w:r w:rsidR="004956B4">
        <w:t xml:space="preserve">(corazón), </w:t>
      </w:r>
      <w:r>
        <w:t>ya que la rechaza por completo sintiendo una enorme repulsión</w:t>
      </w:r>
      <w:r w:rsidR="004956B4">
        <w:t xml:space="preserve"> hacia ella. E</w:t>
      </w:r>
      <w:r>
        <w:t xml:space="preserve">sto es evidente </w:t>
      </w:r>
      <w:r w:rsidR="004956B4">
        <w:t>cuando dice, “Aquí vive un poeta” (verso 13) lo cual también</w:t>
      </w:r>
      <w:r w:rsidR="00992A53">
        <w:t xml:space="preserve"> refleja al autor implícito</w:t>
      </w:r>
      <w:r w:rsidR="008D507D">
        <w:t>,</w:t>
      </w:r>
      <w:r w:rsidR="00D14CF7">
        <w:t xml:space="preserve"> </w:t>
      </w:r>
      <w:r w:rsidR="00D14CF7">
        <w:t xml:space="preserve">es decir, a Neruda </w:t>
      </w:r>
      <w:r w:rsidR="008D507D">
        <w:t>en su post exilio después de</w:t>
      </w:r>
      <w:r w:rsidR="00D14CF7">
        <w:t xml:space="preserve"> haber </w:t>
      </w:r>
      <w:r w:rsidR="008D507D">
        <w:t xml:space="preserve">presenciado </w:t>
      </w:r>
      <w:r w:rsidR="00D14CF7">
        <w:t xml:space="preserve">aspectos decadentes de la humanidad.  </w:t>
      </w:r>
      <w:r w:rsidR="00D14CF7">
        <w:t xml:space="preserve">Esto se percibe </w:t>
      </w:r>
      <w:r w:rsidR="00992A53">
        <w:t>cuando se refiere constantemente a este sentimiento por medio de la naturaleza desagradable y degradante al hacer énfasis en animales que simbolizan la suciedad y la repugnancia</w:t>
      </w:r>
      <w:r w:rsidR="008D507D">
        <w:t>,</w:t>
      </w:r>
      <w:r w:rsidR="00992A53">
        <w:t xml:space="preserve"> tales como “escarabajo” (verso 1), “</w:t>
      </w:r>
      <w:r w:rsidR="00C86F0F">
        <w:t xml:space="preserve">murciélago” (verso 24) o “roedores” (versos 34). </w:t>
      </w:r>
      <w:r w:rsidR="00212DD3">
        <w:t xml:space="preserve">Del mismo modo, el objeto lírico es </w:t>
      </w:r>
      <w:r w:rsidR="00F55940">
        <w:t xml:space="preserve">la tristeza, ya que es el medio por el cual el hablante comunica su mensaje y se expresa lo cual se muestra </w:t>
      </w:r>
      <w:r w:rsidR="008D507D">
        <w:t>en la primera</w:t>
      </w:r>
      <w:r w:rsidR="00F55940">
        <w:t xml:space="preserve"> y </w:t>
      </w:r>
      <w:r w:rsidR="008D507D">
        <w:t>la catorceava línea</w:t>
      </w:r>
      <w:r w:rsidR="00F55940">
        <w:t xml:space="preserve"> cuando la nombra directamente. El </w:t>
      </w:r>
      <w:r w:rsidR="00C86F0F">
        <w:t xml:space="preserve"> </w:t>
      </w:r>
      <w:r w:rsidR="00F55940">
        <w:t>motivo lírico en este caso</w:t>
      </w:r>
      <w:r w:rsidR="008D507D">
        <w:t>,</w:t>
      </w:r>
      <w:r w:rsidR="00F55940">
        <w:t xml:space="preserve"> es la negación de la tristeza, teniendo en cuanta que el hablante se manifiesta con este objetivo específico y la intención o actitud poética es apostólica</w:t>
      </w:r>
      <w:r w:rsidR="008D507D">
        <w:t>,</w:t>
      </w:r>
      <w:r w:rsidR="00F55940">
        <w:t xml:space="preserve"> ya que se dirige a un “tu” el cual es la tristeza lo que se muestra en la utilización del díptico personal en, “al Norte con </w:t>
      </w:r>
      <w:r w:rsidR="00F55940" w:rsidRPr="00F55940">
        <w:rPr>
          <w:b/>
        </w:rPr>
        <w:t>tus</w:t>
      </w:r>
      <w:r w:rsidR="00F55940">
        <w:t xml:space="preserve"> dientes de culebra” (verso 12) y en “de </w:t>
      </w:r>
      <w:r w:rsidR="00F55940" w:rsidRPr="00F55940">
        <w:rPr>
          <w:b/>
        </w:rPr>
        <w:t>tu</w:t>
      </w:r>
      <w:r w:rsidR="00F55940">
        <w:t xml:space="preserve"> cadáver hacia” (verso 28). </w:t>
      </w:r>
      <w:r w:rsidR="008D507D">
        <w:t>Otro</w:t>
      </w:r>
      <w:r w:rsidR="004D6257">
        <w:t xml:space="preserve"> aspecto de este campo</w:t>
      </w:r>
      <w:r w:rsidR="008D507D">
        <w:t>,</w:t>
      </w:r>
      <w:r w:rsidR="004D6257">
        <w:t xml:space="preserve"> es el tono eufórico notando como </w:t>
      </w:r>
      <w:r w:rsidR="00D0242A">
        <w:t xml:space="preserve">el hablante lírico asume una posición retadora y determinante frente a la tristeza </w:t>
      </w:r>
      <w:r w:rsidR="009405B7">
        <w:t>y su rechazo, es decir,  él</w:t>
      </w:r>
      <w:r w:rsidR="00D0242A">
        <w:t xml:space="preserve"> no se ve abatido ni derrotado por ella</w:t>
      </w:r>
      <w:r w:rsidR="009405B7">
        <w:t xml:space="preserve"> si no que demuestra una actitud positiva al oponerse a ella</w:t>
      </w:r>
      <w:r w:rsidR="00D0242A">
        <w:t>.</w:t>
      </w:r>
    </w:p>
    <w:p w:rsidR="003A5F85" w:rsidRDefault="00400467" w:rsidP="00BE3F6F">
      <w:pPr>
        <w:ind w:firstLine="708"/>
        <w:jc w:val="both"/>
      </w:pPr>
      <w:r>
        <w:t xml:space="preserve">Por otra parte, se puede ver que </w:t>
      </w:r>
      <w:r w:rsidR="00207C8B">
        <w:t>en el estilo hay cantidad de elementos perteneciente</w:t>
      </w:r>
      <w:r w:rsidR="00C52370">
        <w:t>s al nivel morfosintáctico. Un</w:t>
      </w:r>
      <w:r w:rsidR="00207C8B">
        <w:t xml:space="preserve"> ejemplo de esto</w:t>
      </w:r>
      <w:r w:rsidR="00C52370">
        <w:t xml:space="preserve">, son los constantes epítetos como, </w:t>
      </w:r>
      <w:r w:rsidR="00207C8B">
        <w:t xml:space="preserve">“patas rotas” (verso 2), “rata descalabrada” (verso 4), “rojas rosas nuevas” (verso 18 y es epíteto doble) y “banderas bordadas” (verso 19). De igual forma, se perciben </w:t>
      </w:r>
      <w:r w:rsidR="00C52370">
        <w:t>con frecuencia</w:t>
      </w:r>
      <w:r w:rsidR="00207C8B">
        <w:t xml:space="preserve"> los verbos conjugados en </w:t>
      </w:r>
      <w:r w:rsidR="00C52370">
        <w:t>imperativo los cuales evidencian</w:t>
      </w:r>
      <w:r w:rsidR="00207C8B">
        <w:t xml:space="preserve"> en gran medida el rechazo del hablante hacia el objeto </w:t>
      </w:r>
      <w:r w:rsidR="00C52370">
        <w:t xml:space="preserve">lírico </w:t>
      </w:r>
      <w:r w:rsidR="00207C8B">
        <w:t>al decir, “Ándate</w:t>
      </w:r>
      <w:r w:rsidR="00C52370">
        <w:t>.</w:t>
      </w:r>
      <w:r w:rsidR="00207C8B">
        <w:t>” (</w:t>
      </w:r>
      <w:proofErr w:type="gramStart"/>
      <w:r w:rsidR="00207C8B">
        <w:t>verso</w:t>
      </w:r>
      <w:proofErr w:type="gramEnd"/>
      <w:r w:rsidR="00207C8B">
        <w:t xml:space="preserve"> 8), “</w:t>
      </w:r>
      <w:r w:rsidR="00C52370">
        <w:t xml:space="preserve">Vuelve” (verso 9) y “Sacude” (verso 23) como si fuese una orden. </w:t>
      </w:r>
      <w:r w:rsidR="00FE1687">
        <w:t>En la primera parte de la pieza</w:t>
      </w:r>
      <w:r w:rsidR="008D507D">
        <w:t>,</w:t>
      </w:r>
      <w:r w:rsidR="00FE1687">
        <w:t xml:space="preserve"> se ven los verbos en presente, “Aquí no entras.” (</w:t>
      </w:r>
      <w:proofErr w:type="gramStart"/>
      <w:r w:rsidR="00FE1687">
        <w:t>verso</w:t>
      </w:r>
      <w:proofErr w:type="gramEnd"/>
      <w:r w:rsidR="00FE1687">
        <w:t xml:space="preserve"> 6), “No pasas”, y “Aquí</w:t>
      </w:r>
      <w:r w:rsidR="008D507D">
        <w:t xml:space="preserve"> vive un poeta.”, lo que revela </w:t>
      </w:r>
      <w:r w:rsidR="00FE1687">
        <w:t xml:space="preserve">el sentimiento de negación actual del hablante.  </w:t>
      </w:r>
      <w:r w:rsidR="00C52370">
        <w:t>Hacia el final del poema</w:t>
      </w:r>
      <w:r w:rsidR="0013618C">
        <w:t>,</w:t>
      </w:r>
      <w:r w:rsidR="00C52370">
        <w:t xml:space="preserve"> se empiezan a conjugar los verbos en futuro, “barreré” (verso 27), “torceré” (verso 30),  “coseré” (verso 31), “costaré” (verso 32) y “enterraré” (verso 33), estos</w:t>
      </w:r>
      <w:r w:rsidR="0013618C">
        <w:t>,</w:t>
      </w:r>
      <w:r w:rsidR="00C52370">
        <w:t xml:space="preserve"> con el propósito de hacer una amenaza lo cual también se torna en imprecaciones teniendo en cuenta que todos los verbos implican acciones </w:t>
      </w:r>
      <w:r w:rsidR="00335B7A">
        <w:t xml:space="preserve">y connotaciones </w:t>
      </w:r>
      <w:r w:rsidR="00C52370">
        <w:t xml:space="preserve">negativas. </w:t>
      </w:r>
      <w:r w:rsidR="00335B7A">
        <w:t xml:space="preserve">Además, se considera que </w:t>
      </w:r>
      <w:r w:rsidR="00FE1687">
        <w:t xml:space="preserve">en los últimos </w:t>
      </w:r>
      <w:r w:rsidR="00FE1687">
        <w:lastRenderedPageBreak/>
        <w:t xml:space="preserve">versos (del 30 al 34), </w:t>
      </w:r>
      <w:r w:rsidR="00335B7A">
        <w:t xml:space="preserve">hay una enumeración lo cual </w:t>
      </w:r>
      <w:r w:rsidR="00FE1687">
        <w:t>expone</w:t>
      </w:r>
      <w:r w:rsidR="00335B7A">
        <w:t xml:space="preserve"> las consecuencias que asumirá la tristeza por causa del inmenso odio que el hablante siente hacia ella. </w:t>
      </w:r>
    </w:p>
    <w:p w:rsidR="00573452" w:rsidRDefault="00FE1687" w:rsidP="00BE3F6F">
      <w:pPr>
        <w:ind w:firstLine="708"/>
        <w:jc w:val="both"/>
      </w:pPr>
      <w:r>
        <w:t>En adición, con respecto al nivel semántico hay varios elementos que caben destacar</w:t>
      </w:r>
      <w:r w:rsidR="008C08B7">
        <w:t xml:space="preserve"> en el presente análisis</w:t>
      </w:r>
      <w:r>
        <w:t>. Para comenzar,</w:t>
      </w:r>
      <w:r w:rsidR="008C08B7">
        <w:t xml:space="preserve"> es crucial señalar que a lo largo de toda la pieza hay una personificación de la tristeza, ya que en todo momento se le están atribuyendo </w:t>
      </w:r>
      <w:r w:rsidR="00B51D3C">
        <w:t xml:space="preserve">ciertas </w:t>
      </w:r>
      <w:r w:rsidR="008C08B7">
        <w:t xml:space="preserve">cualidades </w:t>
      </w:r>
      <w:r w:rsidR="00B51D3C">
        <w:t xml:space="preserve">que en realidad no posee, </w:t>
      </w:r>
      <w:r w:rsidR="008C08B7">
        <w:t xml:space="preserve">tales como, “vuelve/ al Norte con tus dientes de culebra” (versos 11 y 12) y “Sacude tus alas […]” (verso 24), esto tiene un gran impacto en el lector, ya que se exhibe de una manera más directa el poder de </w:t>
      </w:r>
      <w:r w:rsidR="00B51D3C">
        <w:t>este sentimiento</w:t>
      </w:r>
      <w:r w:rsidR="008C08B7">
        <w:t xml:space="preserve"> y </w:t>
      </w:r>
      <w:r w:rsidR="00B51D3C">
        <w:t>los</w:t>
      </w:r>
      <w:r w:rsidR="008C08B7">
        <w:t xml:space="preserve"> atributos que la llevan a producir mal </w:t>
      </w:r>
      <w:r w:rsidR="00B51D3C">
        <w:t xml:space="preserve">en grandes cantidades </w:t>
      </w:r>
      <w:r w:rsidR="008C08B7">
        <w:t xml:space="preserve">en el mundo y en los individuos. Así mismo, en los primeros versos (del 1 al 5) hay una alegoría, es decir, una sucesión de metáforas que aluden en conjunto a la tristeza y al estado degradante de la misma. </w:t>
      </w:r>
      <w:r w:rsidR="00B51D3C">
        <w:t>De igual forma, continúan las metáforas</w:t>
      </w:r>
      <w:r w:rsidR="000904F9">
        <w:t>:</w:t>
      </w:r>
      <w:r w:rsidR="00B51D3C">
        <w:t xml:space="preserve"> “al Sur con tu paraguas” (verso 10), “al Norte con tus dientes de culebra” (verso 12), “entra el aire del mundo” (verso 17), “tus alas de murciélago”</w:t>
      </w:r>
      <w:r w:rsidR="00BF63A9">
        <w:t xml:space="preserve"> (verso 24), </w:t>
      </w:r>
      <w:r w:rsidR="00B51D3C">
        <w:t>“las cuatro puntas del viento”</w:t>
      </w:r>
      <w:r w:rsidR="007145ED">
        <w:t xml:space="preserve"> (verso 29)</w:t>
      </w:r>
      <w:r w:rsidR="00BF63A9">
        <w:t xml:space="preserve"> y “bajo la primavera de un manzano” (verso 34)</w:t>
      </w:r>
      <w:r w:rsidR="007145ED">
        <w:t xml:space="preserve">, las cuales se refieren a las lágrimas, el </w:t>
      </w:r>
      <w:r w:rsidR="00BF63A9">
        <w:t xml:space="preserve">peligro, la esperanza, el mal, </w:t>
      </w:r>
      <w:r w:rsidR="007145ED">
        <w:t xml:space="preserve">la erradicación </w:t>
      </w:r>
      <w:r w:rsidR="00BF63A9">
        <w:t xml:space="preserve">y la vida (naturaleza) </w:t>
      </w:r>
      <w:r w:rsidR="007145ED">
        <w:t xml:space="preserve">respectivamente. </w:t>
      </w:r>
      <w:r w:rsidR="000904F9">
        <w:t>Esta figura literaria es fundamental, ya que por un lado refleja los aspectos que componen el desconsuelo (las lágrimas, el peligro, el mal), la posición y actitud optimista del hablante lírico frente a ésta, la manera en que él se pone en el centro al nombrar los dos polos opuestos (Norte y Sur cada  uno con sus atributos) y finalmente la fuerza del rechazo del mismo al querer deshacerse por completo de este sentimiento y así producir vida (que simboliza la alegría y un nuevo comienzo).</w:t>
      </w:r>
    </w:p>
    <w:p w:rsidR="009C1861" w:rsidRPr="00BE3F6F" w:rsidRDefault="00573452" w:rsidP="00BE3F6F">
      <w:pPr>
        <w:ind w:firstLine="708"/>
        <w:jc w:val="both"/>
      </w:pPr>
      <w:r>
        <w:t xml:space="preserve">En conclusión, </w:t>
      </w:r>
      <w:r w:rsidR="000904F9">
        <w:t xml:space="preserve"> </w:t>
      </w:r>
      <w:r w:rsidRPr="00573452">
        <w:rPr>
          <w:i/>
        </w:rPr>
        <w:t>Oda a la Tristeza</w:t>
      </w:r>
      <w:r>
        <w:t xml:space="preserve"> es un poema que logra reflejar el contexto de Neruda y su posición frente a este</w:t>
      </w:r>
      <w:r w:rsidR="00B370D2">
        <w:t>,</w:t>
      </w:r>
      <w:r>
        <w:t xml:space="preserve"> ya que</w:t>
      </w:r>
      <w:r w:rsidR="00B370D2">
        <w:t>,</w:t>
      </w:r>
      <w:r>
        <w:t xml:space="preserve"> como se mostró mediante el análisis, se aprecia la manera en que cada elemento del mismo </w:t>
      </w:r>
      <w:r w:rsidR="00EE3F47">
        <w:t xml:space="preserve">(bien sea su estructura o los recursos literarios) </w:t>
      </w:r>
      <w:r>
        <w:t xml:space="preserve">es un componente fundamental en el mensaje que </w:t>
      </w:r>
      <w:r w:rsidR="00EE3F47">
        <w:t>se comunica</w:t>
      </w:r>
      <w:r>
        <w:t xml:space="preserve">. </w:t>
      </w:r>
      <w:r w:rsidR="008D507D">
        <w:t>Todo esto, por medio de un estilo simple (propio del presente poemario) el cual le da protagonismo a un aspecto elemental y cotidiano como lo es la tristeza. Esto es relevante</w:t>
      </w:r>
      <w:r w:rsidR="00EE3F47">
        <w:t>,</w:t>
      </w:r>
      <w:r w:rsidR="008D507D">
        <w:t xml:space="preserve"> ya que </w:t>
      </w:r>
      <w:r w:rsidR="00EE3F47">
        <w:t>al gracias a su exilio, el poeta</w:t>
      </w:r>
      <w:r w:rsidR="008D507D">
        <w:t xml:space="preserve"> chileno </w:t>
      </w:r>
      <w:r w:rsidR="00EE3F47">
        <w:t xml:space="preserve">logra ver el estado degradante del mundo donde el desconsuelo es un sentimiento común y de esta forma, </w:t>
      </w:r>
      <w:r w:rsidR="008D507D">
        <w:t xml:space="preserve">se opone a la disforia anhelando un nuevo comienzo lo que se </w:t>
      </w:r>
      <w:r w:rsidR="00EE3F47">
        <w:t>evidencia mediante el</w:t>
      </w:r>
      <w:r w:rsidR="008D507D">
        <w:t xml:space="preserve"> constante </w:t>
      </w:r>
      <w:r w:rsidR="00EE3F47">
        <w:t xml:space="preserve">énfasis que se hace en la naturaleza contrastando su estado degradante y florecer. </w:t>
      </w:r>
      <w:bookmarkStart w:id="0" w:name="_GoBack"/>
      <w:bookmarkEnd w:id="0"/>
    </w:p>
    <w:p w:rsidR="00BE3F6F" w:rsidRPr="00BE3F6F" w:rsidRDefault="00BE3F6F">
      <w:pPr>
        <w:jc w:val="both"/>
      </w:pPr>
    </w:p>
    <w:sectPr w:rsidR="00BE3F6F" w:rsidRPr="00BE3F6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F6D" w:rsidRDefault="00CF1F6D" w:rsidP="00156A9D">
      <w:pPr>
        <w:spacing w:after="0" w:line="240" w:lineRule="auto"/>
      </w:pPr>
      <w:r>
        <w:separator/>
      </w:r>
    </w:p>
  </w:endnote>
  <w:endnote w:type="continuationSeparator" w:id="0">
    <w:p w:rsidR="00CF1F6D" w:rsidRDefault="00CF1F6D" w:rsidP="00156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F6D" w:rsidRDefault="00CF1F6D" w:rsidP="00156A9D">
      <w:pPr>
        <w:spacing w:after="0" w:line="240" w:lineRule="auto"/>
      </w:pPr>
      <w:r>
        <w:separator/>
      </w:r>
    </w:p>
  </w:footnote>
  <w:footnote w:type="continuationSeparator" w:id="0">
    <w:p w:rsidR="00CF1F6D" w:rsidRDefault="00CF1F6D" w:rsidP="00156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A9D" w:rsidRDefault="00156A9D" w:rsidP="00156A9D">
    <w:pPr>
      <w:pStyle w:val="Encabezado"/>
      <w:jc w:val="right"/>
    </w:pPr>
    <w:r>
      <w:t>María Catalina Cardona</w:t>
    </w:r>
  </w:p>
  <w:p w:rsidR="00156A9D" w:rsidRDefault="00156A9D" w:rsidP="00156A9D">
    <w:pPr>
      <w:pStyle w:val="Encabezado"/>
      <w:jc w:val="right"/>
    </w:pPr>
    <w:r>
      <w:t>11-3</w:t>
    </w:r>
  </w:p>
  <w:p w:rsidR="00156A9D" w:rsidRDefault="00156A9D" w:rsidP="00156A9D">
    <w:pPr>
      <w:pStyle w:val="Encabezado"/>
      <w:jc w:val="right"/>
    </w:pPr>
    <w:r>
      <w:t>Olga Rayo</w:t>
    </w:r>
    <w:r w:rsidR="00151FA2">
      <w:t>- Español SL</w:t>
    </w:r>
  </w:p>
  <w:p w:rsidR="00156A9D" w:rsidRDefault="00156A9D" w:rsidP="00156A9D">
    <w:pPr>
      <w:pStyle w:val="Encabezado"/>
      <w:jc w:val="right"/>
    </w:pPr>
    <w:r>
      <w:t>Comentario de texto lírico</w:t>
    </w:r>
    <w:r w:rsidR="00151FA2">
      <w:t>- Pablo Neruda</w:t>
    </w:r>
  </w:p>
  <w:p w:rsidR="00617722" w:rsidRDefault="00617722" w:rsidP="00156A9D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9D"/>
    <w:rsid w:val="000904F9"/>
    <w:rsid w:val="00092487"/>
    <w:rsid w:val="0013618C"/>
    <w:rsid w:val="00137088"/>
    <w:rsid w:val="00151FA2"/>
    <w:rsid w:val="00156A9D"/>
    <w:rsid w:val="001734AD"/>
    <w:rsid w:val="001D2323"/>
    <w:rsid w:val="001D456B"/>
    <w:rsid w:val="00207C8B"/>
    <w:rsid w:val="00212DD3"/>
    <w:rsid w:val="002765CF"/>
    <w:rsid w:val="002D1631"/>
    <w:rsid w:val="002F18A9"/>
    <w:rsid w:val="00335B7A"/>
    <w:rsid w:val="003977AC"/>
    <w:rsid w:val="003A5F85"/>
    <w:rsid w:val="003E1018"/>
    <w:rsid w:val="00400467"/>
    <w:rsid w:val="0042479A"/>
    <w:rsid w:val="004956B4"/>
    <w:rsid w:val="004D6257"/>
    <w:rsid w:val="0055472B"/>
    <w:rsid w:val="00573452"/>
    <w:rsid w:val="00591C79"/>
    <w:rsid w:val="005C0C3B"/>
    <w:rsid w:val="00617722"/>
    <w:rsid w:val="00630C41"/>
    <w:rsid w:val="006E40DD"/>
    <w:rsid w:val="007145ED"/>
    <w:rsid w:val="00717891"/>
    <w:rsid w:val="00770368"/>
    <w:rsid w:val="00770951"/>
    <w:rsid w:val="0077155F"/>
    <w:rsid w:val="00831D44"/>
    <w:rsid w:val="008C08B7"/>
    <w:rsid w:val="008D4B53"/>
    <w:rsid w:val="008D507D"/>
    <w:rsid w:val="008F139B"/>
    <w:rsid w:val="009405B7"/>
    <w:rsid w:val="00992A53"/>
    <w:rsid w:val="009C1861"/>
    <w:rsid w:val="009F2B03"/>
    <w:rsid w:val="00A26F03"/>
    <w:rsid w:val="00A65BDA"/>
    <w:rsid w:val="00B370D2"/>
    <w:rsid w:val="00B51D3C"/>
    <w:rsid w:val="00BE3F6F"/>
    <w:rsid w:val="00BF63A9"/>
    <w:rsid w:val="00C10FE8"/>
    <w:rsid w:val="00C52370"/>
    <w:rsid w:val="00C86F0F"/>
    <w:rsid w:val="00CB1346"/>
    <w:rsid w:val="00CF1F6D"/>
    <w:rsid w:val="00D0242A"/>
    <w:rsid w:val="00D14CF7"/>
    <w:rsid w:val="00D2543A"/>
    <w:rsid w:val="00D33CB1"/>
    <w:rsid w:val="00DC66D9"/>
    <w:rsid w:val="00DE7501"/>
    <w:rsid w:val="00EE3F47"/>
    <w:rsid w:val="00F55940"/>
    <w:rsid w:val="00F81CD6"/>
    <w:rsid w:val="00FE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6A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6A9D"/>
  </w:style>
  <w:style w:type="paragraph" w:styleId="Piedepgina">
    <w:name w:val="footer"/>
    <w:basedOn w:val="Normal"/>
    <w:link w:val="PiedepginaCar"/>
    <w:uiPriority w:val="99"/>
    <w:unhideWhenUsed/>
    <w:rsid w:val="00156A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6A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6A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6A9D"/>
  </w:style>
  <w:style w:type="paragraph" w:styleId="Piedepgina">
    <w:name w:val="footer"/>
    <w:basedOn w:val="Normal"/>
    <w:link w:val="PiedepginaCar"/>
    <w:uiPriority w:val="99"/>
    <w:unhideWhenUsed/>
    <w:rsid w:val="00156A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6A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1478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34</cp:revision>
  <dcterms:created xsi:type="dcterms:W3CDTF">2012-12-10T01:19:00Z</dcterms:created>
  <dcterms:modified xsi:type="dcterms:W3CDTF">2012-12-16T22:00:00Z</dcterms:modified>
</cp:coreProperties>
</file>